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97FA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97FA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ԿԿԳՎ-ԳՀԱՊՁԲ-23/1-ՌԱԴ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97FA3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ՌԱԴԻՈԿԱՅԱՆՆԵՐԻ, ՑԱՆՑԱՅԻՆ և ՀԱՄԱԿԱՐԳՉԱՅԻՆ ՍԱՐՔԱՎՈՐՈՒՄՆԵՐԻ</w:t>
      </w:r>
      <w:r w:rsidR="00645AB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97FA3">
        <w:rPr>
          <w:rFonts w:ascii="GHEA Grapalat" w:hAnsi="GHEA Grapalat"/>
          <w:b/>
          <w:color w:val="FF0000"/>
          <w:sz w:val="19"/>
          <w:szCs w:val="19"/>
          <w:lang w:val="af-ZA"/>
        </w:rPr>
        <w:t>ՌԱԴԻՈԿԱՅԱՆՆԵՐԻ, ՑԱՆՑԱՅԻՆ և ՀԱՄԱԿԱՐԳՉԱՅԻՆ ՍԱՐՔԱՎՈՐՈՒՄՆԵՐԻ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97FA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97FA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897FA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ԿԿԳՎ-ԳՀԱՊՁԲ-23/1-ՌԱԴ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897FA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ԿԿԳՎ-ԳՀԱՊՁԲ-23/1-ՌԱԴ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97FA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ԿԿԳՎ-ԳՀԱՊՁԲ-23/1-ՌԱԴ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97FA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45AB0"/>
    <w:rsid w:val="00670902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97FA3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C49E7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50</cp:revision>
  <cp:lastPrinted>2023-04-17T12:17:00Z</cp:lastPrinted>
  <dcterms:created xsi:type="dcterms:W3CDTF">2019-06-20T08:09:00Z</dcterms:created>
  <dcterms:modified xsi:type="dcterms:W3CDTF">2023-09-22T11:22:00Z</dcterms:modified>
</cp:coreProperties>
</file>